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6E0A0" w14:textId="77777777" w:rsidR="008B276F" w:rsidRDefault="008B276F" w:rsidP="008B276F">
      <w:pPr>
        <w:jc w:val="center"/>
      </w:pPr>
      <w:r>
        <w:t>Comunicato stampa</w:t>
      </w:r>
    </w:p>
    <w:p w14:paraId="3EB41997" w14:textId="77777777" w:rsidR="008B276F" w:rsidRPr="009A1106" w:rsidRDefault="008B276F" w:rsidP="008B276F">
      <w:pPr>
        <w:jc w:val="center"/>
        <w:rPr>
          <w:b/>
          <w:bCs/>
          <w:sz w:val="28"/>
          <w:szCs w:val="28"/>
        </w:rPr>
      </w:pPr>
      <w:r w:rsidRPr="009A1106">
        <w:rPr>
          <w:b/>
          <w:bCs/>
          <w:sz w:val="28"/>
          <w:szCs w:val="28"/>
        </w:rPr>
        <w:t>TURISMO: LOCALI STORICI CAMPANIA TRA LEGGENDA E PRIMATI</w:t>
      </w:r>
    </w:p>
    <w:p w14:paraId="1E4689ED" w14:textId="77777777" w:rsidR="008B276F" w:rsidRPr="00995675" w:rsidRDefault="008B276F" w:rsidP="008B276F">
      <w:pPr>
        <w:jc w:val="center"/>
        <w:rPr>
          <w:b/>
          <w:bCs/>
          <w:sz w:val="26"/>
          <w:szCs w:val="26"/>
        </w:rPr>
      </w:pPr>
      <w:r w:rsidRPr="00995675">
        <w:rPr>
          <w:b/>
          <w:bCs/>
          <w:sz w:val="26"/>
          <w:szCs w:val="26"/>
        </w:rPr>
        <w:t>PUBBLICATA LA 44^ GUIDA LOCALI STORICI D’ITALIA</w:t>
      </w:r>
    </w:p>
    <w:p w14:paraId="13261B4C" w14:textId="77777777" w:rsidR="008B276F" w:rsidRPr="00995675" w:rsidRDefault="008B276F" w:rsidP="008B276F">
      <w:pPr>
        <w:jc w:val="both"/>
      </w:pPr>
      <w:r w:rsidRPr="00995675">
        <w:t xml:space="preserve">(Napoli, 23 luglio 2020). Sono tra i più a strapiombo in Italia, detengono il primato della sezione leggenda e da qui è partita la tradizione del famoso </w:t>
      </w:r>
      <w:r w:rsidRPr="00995675">
        <w:rPr>
          <w:i/>
          <w:iCs/>
        </w:rPr>
        <w:t>Sorrentino</w:t>
      </w:r>
      <w:r w:rsidRPr="00995675">
        <w:t xml:space="preserve">, il cocktail a base di limoncello e prosecco guarnito con limone tagliato a fette sottili. Sono alcuni dei 18 locali storici della Campania: alberghi, ristoranti, pasticcerie e caffè recensiti nell’edizione 2020 della guida nazionale dedicata ai 213 luoghi-cult con almeno 70 anni di esercizio. Gratuita e disponibile </w:t>
      </w:r>
      <w:r>
        <w:t xml:space="preserve">da lunedì 27 luglio, </w:t>
      </w:r>
      <w:r w:rsidRPr="00995675">
        <w:t xml:space="preserve">anche su app con geolocalizzazione, la 44^ Guida ai “Locali storici d’Italia” affida a Sorrento sia il record degli hotel più arroccati del Belpaese (Bellevue </w:t>
      </w:r>
      <w:proofErr w:type="spellStart"/>
      <w:r w:rsidRPr="00995675">
        <w:t>Syrene</w:t>
      </w:r>
      <w:proofErr w:type="spellEnd"/>
      <w:r w:rsidRPr="00995675">
        <w:t xml:space="preserve">, Excelsior Vittoria, Imperial Tramontano e Royal), quanto quello di custodire storie divenute leggenda. Come quella che aleggia sull’hotel Cocumella (Sant’Agnello di Sorrento) dove si narra che l’ultima amante del poeta romantico inglese, Percy Bysshe Shelley, abbia segretato dentro a un muro una teca con il cuore dell’artista morto in mare nel 1822. E sempre a Sorrento, all’hotel Excelsior Vittoria, il bartender segnalato come miglior barista al mondo da Forbes in tre annate distinte, Colin Peter Field, ha creato il </w:t>
      </w:r>
      <w:r w:rsidRPr="00995675">
        <w:rPr>
          <w:i/>
          <w:iCs/>
        </w:rPr>
        <w:t>Sorrentino</w:t>
      </w:r>
      <w:r w:rsidRPr="00995675">
        <w:t xml:space="preserve"> in onore del presidente e </w:t>
      </w:r>
      <w:proofErr w:type="spellStart"/>
      <w:r w:rsidRPr="00995675">
        <w:t>ceo</w:t>
      </w:r>
      <w:proofErr w:type="spellEnd"/>
      <w:r w:rsidRPr="00995675">
        <w:t xml:space="preserve"> della struttura, Guido Fiorentino. </w:t>
      </w:r>
    </w:p>
    <w:p w14:paraId="37F1F00D" w14:textId="77777777" w:rsidR="008B276F" w:rsidRPr="00995675" w:rsidRDefault="008B276F" w:rsidP="008B276F">
      <w:pPr>
        <w:jc w:val="both"/>
      </w:pPr>
      <w:r w:rsidRPr="00995675">
        <w:t>E la guida di quest’anno, edita dall’Associazione Locali storici d’Italia - senza scopo di lucro e patrocinata dal ministero per i Beni e le attività culturali e per il turismo -</w:t>
      </w:r>
      <w:r>
        <w:t xml:space="preserve">, </w:t>
      </w:r>
      <w:r w:rsidRPr="00995675">
        <w:t xml:space="preserve">accende i riflettori proprio sulla </w:t>
      </w:r>
      <w:proofErr w:type="spellStart"/>
      <w:r w:rsidRPr="00995675">
        <w:t>mixology</w:t>
      </w:r>
      <w:proofErr w:type="spellEnd"/>
      <w:r w:rsidRPr="00995675">
        <w:t>, l’arte di miscelare, con un itinerario da Nord a Sud tra i santuari del cocktail e dell’alchimia in bicchiere.</w:t>
      </w:r>
    </w:p>
    <w:p w14:paraId="5792FA76" w14:textId="77777777" w:rsidR="008B276F" w:rsidRPr="00995675" w:rsidRDefault="008B276F" w:rsidP="008B276F">
      <w:pPr>
        <w:jc w:val="both"/>
      </w:pPr>
      <w:r w:rsidRPr="00995675">
        <w:t>Per Enrico Magenes, presidente dell’Associazione Locali storici d’Italia: “La guida è un viaggio nel tempo tra le pietre miliari del turismo culturale nel nostro Paese, un tour tra i pionieri dello stile e del gusto made in Italy che raccontano, concretamente, la nostra storia”.</w:t>
      </w:r>
    </w:p>
    <w:p w14:paraId="3C9F759B" w14:textId="77777777" w:rsidR="008B276F" w:rsidRPr="00995675" w:rsidRDefault="008B276F" w:rsidP="008B276F">
      <w:pPr>
        <w:jc w:val="both"/>
      </w:pPr>
      <w:r w:rsidRPr="00995675">
        <w:t xml:space="preserve">Il viaggio tra i 18 locali storici campani non dimentica ricette segrete e tradizioni di famiglia, ma anche gli aneddoti sui personaggi storici e le frequentazioni più famose e curiose, nazionali e internazionali. Se il Gran Caffè </w:t>
      </w:r>
      <w:proofErr w:type="spellStart"/>
      <w:r w:rsidRPr="00995675">
        <w:t>Gambrinus</w:t>
      </w:r>
      <w:proofErr w:type="spellEnd"/>
      <w:r w:rsidRPr="00995675">
        <w:t xml:space="preserve"> di Napoli era la meta di D’Annunzio (qui scrisse i versi di ‘A </w:t>
      </w:r>
      <w:proofErr w:type="spellStart"/>
      <w:r w:rsidRPr="00995675">
        <w:t>vucchella</w:t>
      </w:r>
      <w:proofErr w:type="spellEnd"/>
      <w:r w:rsidRPr="00995675">
        <w:t xml:space="preserve">’), Hemingway, Sartre, Croce, Marinetti e anche dei fondatori del quotidiano ‘Il </w:t>
      </w:r>
      <w:proofErr w:type="spellStart"/>
      <w:r w:rsidRPr="00995675">
        <w:t>Mattino’</w:t>
      </w:r>
      <w:proofErr w:type="spellEnd"/>
      <w:r w:rsidRPr="00995675">
        <w:t>, Oscar Wilde nel 1897 si rifugiava invece nella fabbrica cioccolato Gay-</w:t>
      </w:r>
      <w:proofErr w:type="spellStart"/>
      <w:r w:rsidRPr="00995675">
        <w:t>Odin</w:t>
      </w:r>
      <w:proofErr w:type="spellEnd"/>
      <w:r w:rsidRPr="00995675">
        <w:t xml:space="preserve">, frequentata anche da Eduardo De Filippo. Nella guida non potevano mancare la pizza e gli altri piatti tipici della cucina napoletana del ristorante Umberto (sempre a Napoli) dove negli anni Trenta il genio matematico, Renato </w:t>
      </w:r>
      <w:proofErr w:type="spellStart"/>
      <w:r w:rsidRPr="00995675">
        <w:t>Caccioppoli</w:t>
      </w:r>
      <w:proofErr w:type="spellEnd"/>
      <w:r w:rsidRPr="00995675">
        <w:t xml:space="preserve">, riuniva a tavola i più bravi talenti della città in materia. Qui, l’ex imperatore del Giappone, Akihito, Kennedy e Anthony Quinn </w:t>
      </w:r>
      <w:proofErr w:type="gramStart"/>
      <w:r w:rsidRPr="00995675">
        <w:t>hanno scoperto</w:t>
      </w:r>
      <w:proofErr w:type="gramEnd"/>
      <w:r w:rsidRPr="00995675">
        <w:t xml:space="preserve"> la vera pizza napoletana.</w:t>
      </w:r>
    </w:p>
    <w:p w14:paraId="4C6F94FF" w14:textId="77777777" w:rsidR="008B276F" w:rsidRPr="00995675" w:rsidRDefault="008B276F" w:rsidP="008B276F">
      <w:pPr>
        <w:jc w:val="both"/>
      </w:pPr>
      <w:r w:rsidRPr="00995675">
        <w:t>Nella Guida, la Campania è al sesto posto nella classifica regionale per densità di locali storici (7 a Napoli e altrettanti a Sorrento; 1 a Sant’Agnello di Sorrento, Amalfi, Capaccio Paestum e a Massa Lubrense).</w:t>
      </w:r>
    </w:p>
    <w:p w14:paraId="6FB3E4BC" w14:textId="77777777" w:rsidR="008B276F" w:rsidRDefault="008B276F" w:rsidP="008B276F">
      <w:pPr>
        <w:spacing w:after="120"/>
        <w:jc w:val="both"/>
      </w:pPr>
      <w:r w:rsidRPr="00995675">
        <w:t>Gli alberghi, ristoranti, pasticcerie-confetterie-caffè letterari e fiaschetterie segnalati dalla Guida, oltre alla storicità, devono conservare ambienti e arredi originali (o comunque che testimonino le origini del locale), ma anche presentare cimeli, ricordi e documentazione storica sugli avvenimenti e sulle frequentazioni illustri.</w:t>
      </w:r>
    </w:p>
    <w:p w14:paraId="635AE1ED" w14:textId="77777777" w:rsidR="008B276F" w:rsidRPr="00995675" w:rsidRDefault="008B276F" w:rsidP="008B276F">
      <w:pPr>
        <w:spacing w:after="120"/>
        <w:jc w:val="both"/>
      </w:pPr>
      <w:r w:rsidRPr="00995675">
        <w:t xml:space="preserve"> </w:t>
      </w:r>
    </w:p>
    <w:p w14:paraId="309A3503" w14:textId="77777777" w:rsidR="008B276F" w:rsidRPr="00400D34" w:rsidRDefault="008B276F" w:rsidP="008B276F">
      <w:pPr>
        <w:spacing w:after="120"/>
        <w:jc w:val="both"/>
        <w:rPr>
          <w:b/>
          <w:bCs/>
        </w:rPr>
      </w:pPr>
      <w:hyperlink r:id="rId6" w:history="1">
        <w:r w:rsidRPr="00400D34">
          <w:rPr>
            <w:rStyle w:val="Collegamentoipertestuale"/>
            <w:b/>
            <w:bCs/>
          </w:rPr>
          <w:t>Localistorici.it</w:t>
        </w:r>
      </w:hyperlink>
      <w:r w:rsidRPr="00400D34">
        <w:rPr>
          <w:b/>
          <w:bCs/>
        </w:rPr>
        <w:t xml:space="preserve">  - Foto al link: </w:t>
      </w:r>
      <w:hyperlink r:id="rId7" w:history="1">
        <w:r w:rsidRPr="00271795">
          <w:rPr>
            <w:rStyle w:val="Collegamentoipertestuale"/>
            <w:b/>
            <w:bCs/>
          </w:rPr>
          <w:t>https://bit.ly/foto-Campania</w:t>
        </w:r>
      </w:hyperlink>
      <w:r>
        <w:rPr>
          <w:b/>
          <w:bCs/>
        </w:rPr>
        <w:t xml:space="preserve"> </w:t>
      </w:r>
    </w:p>
    <w:p w14:paraId="757ED542" w14:textId="77777777" w:rsidR="008B276F" w:rsidRPr="008B276F" w:rsidRDefault="008B276F" w:rsidP="008B276F">
      <w:pPr>
        <w:jc w:val="both"/>
        <w:rPr>
          <w:b/>
          <w:bCs/>
          <w:sz w:val="20"/>
          <w:szCs w:val="20"/>
        </w:rPr>
      </w:pPr>
    </w:p>
    <w:p w14:paraId="1DC848DA" w14:textId="77777777" w:rsidR="008B276F" w:rsidRDefault="008B276F" w:rsidP="008B276F">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b/>
          <w:bCs/>
          <w:i/>
          <w:iCs/>
          <w:sz w:val="20"/>
          <w:szCs w:val="20"/>
        </w:rPr>
      </w:pPr>
      <w:r>
        <w:rPr>
          <w:b/>
          <w:bCs/>
          <w:i/>
          <w:iCs/>
          <w:sz w:val="20"/>
          <w:szCs w:val="20"/>
        </w:rPr>
        <w:t xml:space="preserve">La Guida è gratuita e disponibile a partire da lunedì 27 luglio in tutti i Locali Storici d’Italia. Se si desidera che la Guida venga recapitata a domicilio, trattandosi di una piccola Associazione culturale, è richiesto un modesto contributo per le spese di spedizione, pari a 6 euro per ogni Guida richiesta, da inviare con bonifico alle seguenti coordinate </w:t>
      </w:r>
      <w:proofErr w:type="gramStart"/>
      <w:r>
        <w:rPr>
          <w:b/>
          <w:bCs/>
          <w:i/>
          <w:iCs/>
          <w:sz w:val="20"/>
          <w:szCs w:val="20"/>
        </w:rPr>
        <w:t>IBAN:  IT</w:t>
      </w:r>
      <w:proofErr w:type="gramEnd"/>
      <w:r>
        <w:rPr>
          <w:b/>
          <w:bCs/>
          <w:i/>
          <w:iCs/>
          <w:sz w:val="20"/>
          <w:szCs w:val="20"/>
        </w:rPr>
        <w:t xml:space="preserve"> 95 T 02008 09427 000600014351. L’indirizzo di spedizione dovrà poi essere comunicato via </w:t>
      </w:r>
      <w:proofErr w:type="gramStart"/>
      <w:r>
        <w:rPr>
          <w:b/>
          <w:bCs/>
          <w:i/>
          <w:iCs/>
          <w:sz w:val="20"/>
          <w:szCs w:val="20"/>
        </w:rPr>
        <w:t>email</w:t>
      </w:r>
      <w:proofErr w:type="gramEnd"/>
      <w:r>
        <w:rPr>
          <w:b/>
          <w:bCs/>
          <w:i/>
          <w:iCs/>
          <w:sz w:val="20"/>
          <w:szCs w:val="20"/>
        </w:rPr>
        <w:t xml:space="preserve"> all’indirizzo </w:t>
      </w:r>
      <w:hyperlink r:id="rId8" w:history="1">
        <w:r>
          <w:rPr>
            <w:rStyle w:val="Collegamentoipertestuale"/>
            <w:b/>
            <w:bCs/>
            <w:i/>
            <w:iCs/>
            <w:sz w:val="20"/>
            <w:szCs w:val="20"/>
          </w:rPr>
          <w:t>info@localistorici.it</w:t>
        </w:r>
      </w:hyperlink>
      <w:r>
        <w:rPr>
          <w:b/>
          <w:bCs/>
          <w:i/>
          <w:iCs/>
          <w:sz w:val="20"/>
          <w:szCs w:val="20"/>
        </w:rPr>
        <w:t xml:space="preserve">. </w:t>
      </w:r>
    </w:p>
    <w:p w14:paraId="279FA10C" w14:textId="77777777" w:rsidR="008B276F" w:rsidRPr="00E141B7" w:rsidRDefault="008B276F" w:rsidP="008B276F">
      <w:pPr>
        <w:spacing w:after="120"/>
        <w:jc w:val="both"/>
        <w:rPr>
          <w:i/>
          <w:iCs/>
        </w:rPr>
      </w:pPr>
    </w:p>
    <w:p w14:paraId="31F218A2" w14:textId="77777777" w:rsidR="008B276F" w:rsidRPr="00995675" w:rsidRDefault="008B276F" w:rsidP="008B276F">
      <w:pPr>
        <w:spacing w:after="0"/>
        <w:jc w:val="both"/>
      </w:pPr>
      <w:r>
        <w:t xml:space="preserve">Elenco dei locali campani recensiti dalla guida: </w:t>
      </w:r>
    </w:p>
    <w:p w14:paraId="2FA7DF6F" w14:textId="77777777" w:rsidR="008B276F" w:rsidRDefault="008B276F" w:rsidP="008B276F">
      <w:pPr>
        <w:spacing w:after="0"/>
        <w:jc w:val="both"/>
      </w:pPr>
      <w:r w:rsidRPr="00995675">
        <w:rPr>
          <w:b/>
          <w:bCs/>
        </w:rPr>
        <w:t>Napoli</w:t>
      </w:r>
      <w:r>
        <w:rPr>
          <w:b/>
          <w:bCs/>
        </w:rPr>
        <w:t xml:space="preserve"> </w:t>
      </w:r>
      <w:r w:rsidRPr="00B23947">
        <w:t>(7)</w:t>
      </w:r>
      <w:r w:rsidRPr="00995675">
        <w:t xml:space="preserve">: </w:t>
      </w:r>
      <w:r>
        <w:t xml:space="preserve">La </w:t>
      </w:r>
      <w:r w:rsidRPr="00995675">
        <w:t xml:space="preserve">Bersagliera; </w:t>
      </w:r>
      <w:proofErr w:type="spellStart"/>
      <w:r w:rsidRPr="00995675">
        <w:t>Gambrinus</w:t>
      </w:r>
      <w:proofErr w:type="spellEnd"/>
      <w:r w:rsidRPr="00995675">
        <w:t>; Gay-</w:t>
      </w:r>
      <w:proofErr w:type="spellStart"/>
      <w:r w:rsidRPr="00995675">
        <w:t>Odin</w:t>
      </w:r>
      <w:proofErr w:type="spellEnd"/>
      <w:r w:rsidRPr="00995675">
        <w:t xml:space="preserve">; Locanda del </w:t>
      </w:r>
      <w:proofErr w:type="spellStart"/>
      <w:r w:rsidRPr="00995675">
        <w:t>Cerriglio</w:t>
      </w:r>
      <w:proofErr w:type="spellEnd"/>
      <w:r w:rsidRPr="00995675">
        <w:t xml:space="preserve">; Pizzeria </w:t>
      </w:r>
      <w:proofErr w:type="spellStart"/>
      <w:r w:rsidRPr="00995675">
        <w:t>Mattozzi</w:t>
      </w:r>
      <w:proofErr w:type="spellEnd"/>
      <w:r w:rsidRPr="00995675">
        <w:t xml:space="preserve">; Umberto; Grand Hotel </w:t>
      </w:r>
      <w:proofErr w:type="spellStart"/>
      <w:r w:rsidRPr="00995675">
        <w:t>Parker's</w:t>
      </w:r>
      <w:proofErr w:type="spellEnd"/>
      <w:r w:rsidRPr="00995675">
        <w:t xml:space="preserve">. </w:t>
      </w:r>
      <w:r w:rsidRPr="00995675">
        <w:rPr>
          <w:b/>
          <w:bCs/>
        </w:rPr>
        <w:t>Sorrento</w:t>
      </w:r>
      <w:r>
        <w:t xml:space="preserve"> (</w:t>
      </w:r>
      <w:r w:rsidRPr="00995675">
        <w:t>7</w:t>
      </w:r>
      <w:r>
        <w:t>)</w:t>
      </w:r>
      <w:r w:rsidRPr="00995675">
        <w:t xml:space="preserve">: Bellevue </w:t>
      </w:r>
      <w:proofErr w:type="spellStart"/>
      <w:r w:rsidRPr="00995675">
        <w:t>Syrene</w:t>
      </w:r>
      <w:proofErr w:type="spellEnd"/>
      <w:r w:rsidRPr="00995675">
        <w:t xml:space="preserve">; Excelsior Vittoria; Imperial Tramontano; Minerva; O’ Canonico 1898; O’ </w:t>
      </w:r>
      <w:proofErr w:type="spellStart"/>
      <w:r w:rsidRPr="00995675">
        <w:t>Parrucchiano</w:t>
      </w:r>
      <w:proofErr w:type="spellEnd"/>
      <w:r w:rsidRPr="00995675">
        <w:t xml:space="preserve">; Royal. </w:t>
      </w:r>
      <w:r w:rsidRPr="00995675">
        <w:rPr>
          <w:b/>
          <w:bCs/>
        </w:rPr>
        <w:t>S. Agnello Di Sorrento</w:t>
      </w:r>
      <w:r w:rsidRPr="00995675">
        <w:t xml:space="preserve"> </w:t>
      </w:r>
      <w:r>
        <w:t xml:space="preserve">– NA </w:t>
      </w:r>
      <w:r w:rsidRPr="00995675">
        <w:t>(1</w:t>
      </w:r>
      <w:r>
        <w:t>)</w:t>
      </w:r>
      <w:r w:rsidRPr="00995675">
        <w:t xml:space="preserve">: Cocumella. </w:t>
      </w:r>
      <w:r w:rsidRPr="00995675">
        <w:rPr>
          <w:b/>
          <w:bCs/>
        </w:rPr>
        <w:t>Amalfi</w:t>
      </w:r>
      <w:r w:rsidRPr="00995675">
        <w:t xml:space="preserve"> </w:t>
      </w:r>
      <w:r>
        <w:t xml:space="preserve">– </w:t>
      </w:r>
      <w:r w:rsidRPr="00995675">
        <w:t>SA</w:t>
      </w:r>
      <w:r>
        <w:t xml:space="preserve"> (</w:t>
      </w:r>
      <w:r w:rsidRPr="00995675">
        <w:t>1</w:t>
      </w:r>
      <w:r>
        <w:t>)</w:t>
      </w:r>
      <w:r w:rsidRPr="00995675">
        <w:t xml:space="preserve">: Pansa. </w:t>
      </w:r>
      <w:r w:rsidRPr="00995675">
        <w:rPr>
          <w:b/>
          <w:bCs/>
        </w:rPr>
        <w:t>Capaccio-Paestum</w:t>
      </w:r>
      <w:r w:rsidRPr="00995675">
        <w:t xml:space="preserve"> </w:t>
      </w:r>
      <w:r>
        <w:t xml:space="preserve">– </w:t>
      </w:r>
      <w:r w:rsidRPr="00995675">
        <w:t>SA</w:t>
      </w:r>
      <w:r>
        <w:t xml:space="preserve"> (1</w:t>
      </w:r>
      <w:r w:rsidRPr="00995675">
        <w:t xml:space="preserve">): Nettuno. </w:t>
      </w:r>
      <w:r w:rsidRPr="00995675">
        <w:rPr>
          <w:b/>
          <w:bCs/>
        </w:rPr>
        <w:t>Massa Lubrense</w:t>
      </w:r>
      <w:r w:rsidRPr="00995675">
        <w:t xml:space="preserve"> </w:t>
      </w:r>
      <w:r>
        <w:t xml:space="preserve">– </w:t>
      </w:r>
      <w:r w:rsidRPr="00995675">
        <w:t>NA</w:t>
      </w:r>
      <w:r>
        <w:t xml:space="preserve"> (1</w:t>
      </w:r>
      <w:r w:rsidRPr="00995675">
        <w:t xml:space="preserve">): Antico </w:t>
      </w:r>
      <w:proofErr w:type="spellStart"/>
      <w:r w:rsidRPr="00995675">
        <w:t>Francischiello</w:t>
      </w:r>
      <w:proofErr w:type="spellEnd"/>
      <w:r w:rsidRPr="00995675">
        <w:t>.</w:t>
      </w:r>
    </w:p>
    <w:p w14:paraId="56338455" w14:textId="77777777" w:rsidR="008B276F" w:rsidRDefault="008B276F" w:rsidP="008B276F">
      <w:pPr>
        <w:spacing w:after="0"/>
        <w:jc w:val="both"/>
      </w:pPr>
    </w:p>
    <w:p w14:paraId="7B5A2910" w14:textId="77777777" w:rsidR="008B276F" w:rsidRDefault="008B276F" w:rsidP="008B276F">
      <w:pPr>
        <w:spacing w:after="0"/>
        <w:jc w:val="both"/>
        <w:rPr>
          <w:rFonts w:cs="Calibri"/>
          <w:b/>
          <w:bCs/>
        </w:rPr>
      </w:pPr>
    </w:p>
    <w:p w14:paraId="11689702" w14:textId="05A3E378" w:rsidR="008B276F" w:rsidRPr="00E141B7" w:rsidRDefault="008B276F" w:rsidP="008B276F">
      <w:pPr>
        <w:spacing w:after="0"/>
        <w:jc w:val="both"/>
        <w:rPr>
          <w:rFonts w:cs="Calibri"/>
          <w:b/>
          <w:bCs/>
        </w:rPr>
      </w:pPr>
      <w:r w:rsidRPr="00E141B7">
        <w:rPr>
          <w:rFonts w:cs="Calibri"/>
          <w:b/>
          <w:bCs/>
        </w:rPr>
        <w:t>Ufficio stampa Associazione Locali storici d’Italia: ispropress</w:t>
      </w:r>
    </w:p>
    <w:p w14:paraId="7475F14E" w14:textId="77777777" w:rsidR="008B276F" w:rsidRDefault="008B276F" w:rsidP="008B276F">
      <w:pPr>
        <w:spacing w:after="0"/>
        <w:rPr>
          <w:rFonts w:cs="Calibri"/>
        </w:rPr>
      </w:pPr>
      <w:r w:rsidRPr="00E141B7">
        <w:rPr>
          <w:rFonts w:cs="Calibri"/>
        </w:rPr>
        <w:t>Marta De Carli (</w:t>
      </w:r>
      <w:hyperlink r:id="rId9" w:history="1">
        <w:r w:rsidRPr="00E141B7">
          <w:rPr>
            <w:rStyle w:val="Collegamentoipertestuale"/>
            <w:rFonts w:cs="Calibri"/>
          </w:rPr>
          <w:t>press@ispropress.it</w:t>
        </w:r>
      </w:hyperlink>
      <w:r w:rsidRPr="00E141B7">
        <w:rPr>
          <w:rFonts w:cs="Calibri"/>
        </w:rPr>
        <w:t xml:space="preserve">; 393.4554270); </w:t>
      </w:r>
    </w:p>
    <w:p w14:paraId="11DFA7D8" w14:textId="527AE854" w:rsidR="008B276F" w:rsidRPr="00995675" w:rsidRDefault="008B276F" w:rsidP="008B276F">
      <w:pPr>
        <w:spacing w:after="0"/>
      </w:pPr>
      <w:r w:rsidRPr="00E141B7">
        <w:t>Eugenia Torelli (</w:t>
      </w:r>
      <w:hyperlink r:id="rId10" w:history="1">
        <w:r w:rsidRPr="00271795">
          <w:rPr>
            <w:rStyle w:val="Collegamentoipertestuale"/>
          </w:rPr>
          <w:t>ufficiostampa@ispropress.it</w:t>
        </w:r>
      </w:hyperlink>
      <w:r w:rsidRPr="00E141B7">
        <w:t>;</w:t>
      </w:r>
      <w:r>
        <w:t xml:space="preserve"> </w:t>
      </w:r>
      <w:r w:rsidRPr="00E141B7">
        <w:t>328.6617921)</w:t>
      </w:r>
    </w:p>
    <w:p w14:paraId="3AB3A589" w14:textId="13D2E630" w:rsidR="00D64234" w:rsidRPr="008B276F" w:rsidRDefault="00D64234" w:rsidP="008B276F"/>
    <w:sectPr w:rsidR="00D64234" w:rsidRPr="008B276F" w:rsidSect="00400D34">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6BDCA" w14:textId="77777777" w:rsidR="00AE4E02" w:rsidRDefault="00AE4E02" w:rsidP="00D726D7">
      <w:pPr>
        <w:spacing w:after="0"/>
      </w:pPr>
      <w:r>
        <w:separator/>
      </w:r>
    </w:p>
  </w:endnote>
  <w:endnote w:type="continuationSeparator" w:id="0">
    <w:p w14:paraId="0EC4840E" w14:textId="77777777" w:rsidR="00AE4E02" w:rsidRDefault="00AE4E02" w:rsidP="00D726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0A2CF" w14:textId="4EDDB9DB" w:rsidR="00D726D7" w:rsidRDefault="00D726D7" w:rsidP="00D726D7">
    <w:pPr>
      <w:pStyle w:val="Pidipagina"/>
      <w:jc w:val="center"/>
    </w:pPr>
    <w:r>
      <w:rPr>
        <w:color w:val="333333"/>
        <w:sz w:val="18"/>
        <w:szCs w:val="18"/>
      </w:rPr>
      <w:t>Sede: via Moscova, 53 – 20121 Milano – Tel. 02 653109 – E-mail: info@localistorici.it</w:t>
    </w:r>
  </w:p>
  <w:p w14:paraId="65A84DC8" w14:textId="78FBACDE" w:rsidR="00D726D7" w:rsidRPr="00D726D7" w:rsidRDefault="00AE4E02" w:rsidP="00D726D7">
    <w:pPr>
      <w:pStyle w:val="Pidipagina"/>
      <w:jc w:val="center"/>
      <w:rPr>
        <w:lang w:val="en-US"/>
      </w:rPr>
    </w:pPr>
    <w:r>
      <w:fldChar w:fldCharType="begin"/>
    </w:r>
    <w:r w:rsidRPr="008B276F">
      <w:rPr>
        <w:lang w:val="en-US"/>
      </w:rPr>
      <w:instrText xml:space="preserve"> HYPERLINK "http://www.localistorici.it/" </w:instrText>
    </w:r>
    <w:r>
      <w:fldChar w:fldCharType="separate"/>
    </w:r>
    <w:r w:rsidR="00D726D7">
      <w:rPr>
        <w:rStyle w:val="Collegamentoipertestuale"/>
        <w:color w:val="333333"/>
        <w:sz w:val="18"/>
        <w:szCs w:val="18"/>
        <w:lang w:val="de-DE"/>
      </w:rPr>
      <w:t>www.localistorici.it</w:t>
    </w:r>
    <w:r>
      <w:rPr>
        <w:rStyle w:val="Collegamentoipertestuale"/>
        <w:color w:val="333333"/>
        <w:sz w:val="18"/>
        <w:szCs w:val="18"/>
        <w:lang w:val="de-DE"/>
      </w:rPr>
      <w:fldChar w:fldCharType="end"/>
    </w:r>
    <w:r w:rsidR="00D726D7">
      <w:rPr>
        <w:color w:val="333333"/>
        <w:sz w:val="18"/>
        <w:szCs w:val="18"/>
        <w:lang w:val="de-DE"/>
      </w:rPr>
      <w:t xml:space="preserve"> - Cod. </w:t>
    </w:r>
    <w:proofErr w:type="spellStart"/>
    <w:r w:rsidR="00D726D7">
      <w:rPr>
        <w:color w:val="333333"/>
        <w:sz w:val="18"/>
        <w:szCs w:val="18"/>
        <w:lang w:val="en-GB"/>
      </w:rPr>
      <w:t>Fisc</w:t>
    </w:r>
    <w:proofErr w:type="spellEnd"/>
    <w:r w:rsidR="00D726D7">
      <w:rPr>
        <w:color w:val="333333"/>
        <w:sz w:val="18"/>
        <w:szCs w:val="18"/>
        <w:lang w:val="en-GB"/>
      </w:rPr>
      <w:t>. 97032770154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BF58C" w14:textId="77777777" w:rsidR="00AE4E02" w:rsidRDefault="00AE4E02" w:rsidP="00D726D7">
      <w:pPr>
        <w:spacing w:after="0"/>
      </w:pPr>
      <w:r>
        <w:separator/>
      </w:r>
    </w:p>
  </w:footnote>
  <w:footnote w:type="continuationSeparator" w:id="0">
    <w:p w14:paraId="29211FBC" w14:textId="77777777" w:rsidR="00AE4E02" w:rsidRDefault="00AE4E02" w:rsidP="00D726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32F18" w14:textId="266F0581" w:rsidR="00D726D7" w:rsidRDefault="00D726D7" w:rsidP="00D726D7">
    <w:pPr>
      <w:pStyle w:val="Intestazione"/>
      <w:jc w:val="center"/>
    </w:pPr>
    <w:r>
      <w:rPr>
        <w:noProof/>
      </w:rPr>
      <w:drawing>
        <wp:inline distT="0" distB="0" distL="0" distR="0" wp14:anchorId="01EF83E2" wp14:editId="08EBCA86">
          <wp:extent cx="1436044" cy="720000"/>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7719"/>
                  <a:stretch>
                    <a:fillRect/>
                  </a:stretch>
                </pic:blipFill>
                <pic:spPr bwMode="auto">
                  <a:xfrm>
                    <a:off x="0" y="0"/>
                    <a:ext cx="1436044" cy="720000"/>
                  </a:xfrm>
                  <a:prstGeom prst="rect">
                    <a:avLst/>
                  </a:prstGeom>
                  <a:solidFill>
                    <a:srgbClr val="FFFFFF"/>
                  </a:solidFill>
                  <a:ln>
                    <a:noFill/>
                  </a:ln>
                </pic:spPr>
              </pic:pic>
            </a:graphicData>
          </a:graphic>
        </wp:inline>
      </w:drawing>
    </w:r>
  </w:p>
  <w:p w14:paraId="7571B13D" w14:textId="77777777" w:rsidR="00D726D7" w:rsidRDefault="00D726D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604"/>
    <w:rsid w:val="00000FCC"/>
    <w:rsid w:val="00011762"/>
    <w:rsid w:val="00026ABE"/>
    <w:rsid w:val="000304A2"/>
    <w:rsid w:val="00050450"/>
    <w:rsid w:val="00051504"/>
    <w:rsid w:val="00081EE3"/>
    <w:rsid w:val="000941E3"/>
    <w:rsid w:val="000F1127"/>
    <w:rsid w:val="00105A83"/>
    <w:rsid w:val="00106363"/>
    <w:rsid w:val="00184B1A"/>
    <w:rsid w:val="001C76C9"/>
    <w:rsid w:val="001F1A10"/>
    <w:rsid w:val="00211738"/>
    <w:rsid w:val="00215CD1"/>
    <w:rsid w:val="00234281"/>
    <w:rsid w:val="0025577C"/>
    <w:rsid w:val="00261C11"/>
    <w:rsid w:val="0029374A"/>
    <w:rsid w:val="002B703F"/>
    <w:rsid w:val="002F4766"/>
    <w:rsid w:val="002F4FB1"/>
    <w:rsid w:val="0030303A"/>
    <w:rsid w:val="00333F08"/>
    <w:rsid w:val="00335BA4"/>
    <w:rsid w:val="00352E58"/>
    <w:rsid w:val="003A059C"/>
    <w:rsid w:val="003B256E"/>
    <w:rsid w:val="003B5A3E"/>
    <w:rsid w:val="003D3A0A"/>
    <w:rsid w:val="00400D34"/>
    <w:rsid w:val="00412447"/>
    <w:rsid w:val="00437581"/>
    <w:rsid w:val="00440CB1"/>
    <w:rsid w:val="00471BCF"/>
    <w:rsid w:val="0047798C"/>
    <w:rsid w:val="004A67CA"/>
    <w:rsid w:val="004D24E4"/>
    <w:rsid w:val="004D2782"/>
    <w:rsid w:val="004F4973"/>
    <w:rsid w:val="005329CE"/>
    <w:rsid w:val="00550F18"/>
    <w:rsid w:val="005636DC"/>
    <w:rsid w:val="005E4B4F"/>
    <w:rsid w:val="005E7D74"/>
    <w:rsid w:val="00652E27"/>
    <w:rsid w:val="00672D7D"/>
    <w:rsid w:val="006B0774"/>
    <w:rsid w:val="006C4CC5"/>
    <w:rsid w:val="006D7E65"/>
    <w:rsid w:val="006F4D7F"/>
    <w:rsid w:val="00704225"/>
    <w:rsid w:val="00724B10"/>
    <w:rsid w:val="007610FC"/>
    <w:rsid w:val="00771DDF"/>
    <w:rsid w:val="00775979"/>
    <w:rsid w:val="007838D2"/>
    <w:rsid w:val="007B26D8"/>
    <w:rsid w:val="007C295F"/>
    <w:rsid w:val="007E30EC"/>
    <w:rsid w:val="0081559B"/>
    <w:rsid w:val="0085257E"/>
    <w:rsid w:val="008839BD"/>
    <w:rsid w:val="00884A3A"/>
    <w:rsid w:val="008850D9"/>
    <w:rsid w:val="008B276F"/>
    <w:rsid w:val="008E2FEE"/>
    <w:rsid w:val="009027A9"/>
    <w:rsid w:val="00940FEF"/>
    <w:rsid w:val="0098115F"/>
    <w:rsid w:val="00982604"/>
    <w:rsid w:val="009C78CB"/>
    <w:rsid w:val="009D3B77"/>
    <w:rsid w:val="00A16292"/>
    <w:rsid w:val="00A52309"/>
    <w:rsid w:val="00A56BDB"/>
    <w:rsid w:val="00A831BD"/>
    <w:rsid w:val="00A832CF"/>
    <w:rsid w:val="00A84841"/>
    <w:rsid w:val="00A87430"/>
    <w:rsid w:val="00AE4E02"/>
    <w:rsid w:val="00B24341"/>
    <w:rsid w:val="00B42C46"/>
    <w:rsid w:val="00B84328"/>
    <w:rsid w:val="00B853FA"/>
    <w:rsid w:val="00BA12B1"/>
    <w:rsid w:val="00BC23F2"/>
    <w:rsid w:val="00BC2FAB"/>
    <w:rsid w:val="00BD4A19"/>
    <w:rsid w:val="00BE49D5"/>
    <w:rsid w:val="00C00174"/>
    <w:rsid w:val="00C06662"/>
    <w:rsid w:val="00C13ACF"/>
    <w:rsid w:val="00C634F8"/>
    <w:rsid w:val="00C70C4B"/>
    <w:rsid w:val="00C7415A"/>
    <w:rsid w:val="00C92CF9"/>
    <w:rsid w:val="00CF2367"/>
    <w:rsid w:val="00CF347A"/>
    <w:rsid w:val="00D22F9F"/>
    <w:rsid w:val="00D4272E"/>
    <w:rsid w:val="00D64234"/>
    <w:rsid w:val="00D66D50"/>
    <w:rsid w:val="00D726D7"/>
    <w:rsid w:val="00D81405"/>
    <w:rsid w:val="00D85388"/>
    <w:rsid w:val="00DA06BC"/>
    <w:rsid w:val="00DA2A76"/>
    <w:rsid w:val="00DA53FD"/>
    <w:rsid w:val="00DC57B5"/>
    <w:rsid w:val="00DD01F9"/>
    <w:rsid w:val="00DF2C84"/>
    <w:rsid w:val="00E1459B"/>
    <w:rsid w:val="00E55A23"/>
    <w:rsid w:val="00E92FD6"/>
    <w:rsid w:val="00EC03AD"/>
    <w:rsid w:val="00ED5757"/>
    <w:rsid w:val="00EF125F"/>
    <w:rsid w:val="00F111D9"/>
    <w:rsid w:val="00F40BE8"/>
    <w:rsid w:val="00F90982"/>
    <w:rsid w:val="00F956F5"/>
    <w:rsid w:val="00F968CB"/>
    <w:rsid w:val="00FB4EEC"/>
    <w:rsid w:val="00FB5244"/>
    <w:rsid w:val="00FC3DAE"/>
    <w:rsid w:val="00FD4C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0FA68"/>
  <w15:chartTrackingRefBased/>
  <w15:docId w15:val="{B07C9489-67AE-4F6E-8146-7AA61690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956F5"/>
    <w:pPr>
      <w:suppressAutoHyphens/>
      <w:autoSpaceDN w:val="0"/>
      <w:spacing w:line="240" w:lineRule="auto"/>
      <w:textAlignment w:val="baseline"/>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D726D7"/>
    <w:pPr>
      <w:tabs>
        <w:tab w:val="center" w:pos="4819"/>
        <w:tab w:val="right" w:pos="9638"/>
      </w:tabs>
      <w:suppressAutoHyphens w:val="0"/>
      <w:autoSpaceDN/>
      <w:spacing w:after="0"/>
      <w:textAlignment w:val="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D726D7"/>
  </w:style>
  <w:style w:type="paragraph" w:styleId="Pidipagina">
    <w:name w:val="footer"/>
    <w:basedOn w:val="Normale"/>
    <w:link w:val="PidipaginaCarattere"/>
    <w:unhideWhenUsed/>
    <w:rsid w:val="00D726D7"/>
    <w:pPr>
      <w:tabs>
        <w:tab w:val="center" w:pos="4819"/>
        <w:tab w:val="right" w:pos="9638"/>
      </w:tabs>
      <w:suppressAutoHyphens w:val="0"/>
      <w:autoSpaceDN/>
      <w:spacing w:after="0"/>
      <w:textAlignment w:val="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D726D7"/>
  </w:style>
  <w:style w:type="character" w:styleId="Collegamentoipertestuale">
    <w:name w:val="Hyperlink"/>
    <w:rsid w:val="00D726D7"/>
    <w:rPr>
      <w:color w:val="0000FF"/>
      <w:u w:val="single"/>
    </w:rPr>
  </w:style>
  <w:style w:type="character" w:styleId="Menzionenonrisolta">
    <w:name w:val="Unresolved Mention"/>
    <w:basedOn w:val="Carpredefinitoparagrafo"/>
    <w:uiPriority w:val="99"/>
    <w:semiHidden/>
    <w:unhideWhenUsed/>
    <w:rsid w:val="00775979"/>
    <w:rPr>
      <w:color w:val="605E5C"/>
      <w:shd w:val="clear" w:color="auto" w:fill="E1DFDD"/>
    </w:rPr>
  </w:style>
  <w:style w:type="table" w:styleId="Grigliatabella">
    <w:name w:val="Table Grid"/>
    <w:basedOn w:val="Tabellanormale"/>
    <w:uiPriority w:val="39"/>
    <w:rsid w:val="00FB5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rsid w:val="00F956F5"/>
    <w:rPr>
      <w:i/>
      <w:iCs/>
    </w:rPr>
  </w:style>
  <w:style w:type="character" w:styleId="Collegamentovisitato">
    <w:name w:val="FollowedHyperlink"/>
    <w:basedOn w:val="Carpredefinitoparagrafo"/>
    <w:uiPriority w:val="99"/>
    <w:semiHidden/>
    <w:unhideWhenUsed/>
    <w:rsid w:val="00F956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93301">
      <w:bodyDiv w:val="1"/>
      <w:marLeft w:val="0"/>
      <w:marRight w:val="0"/>
      <w:marTop w:val="0"/>
      <w:marBottom w:val="0"/>
      <w:divBdr>
        <w:top w:val="none" w:sz="0" w:space="0" w:color="auto"/>
        <w:left w:val="none" w:sz="0" w:space="0" w:color="auto"/>
        <w:bottom w:val="none" w:sz="0" w:space="0" w:color="auto"/>
        <w:right w:val="none" w:sz="0" w:space="0" w:color="auto"/>
      </w:divBdr>
    </w:div>
    <w:div w:id="446701202">
      <w:bodyDiv w:val="1"/>
      <w:marLeft w:val="0"/>
      <w:marRight w:val="0"/>
      <w:marTop w:val="0"/>
      <w:marBottom w:val="0"/>
      <w:divBdr>
        <w:top w:val="none" w:sz="0" w:space="0" w:color="auto"/>
        <w:left w:val="none" w:sz="0" w:space="0" w:color="auto"/>
        <w:bottom w:val="none" w:sz="0" w:space="0" w:color="auto"/>
        <w:right w:val="none" w:sz="0" w:space="0" w:color="auto"/>
      </w:divBdr>
    </w:div>
    <w:div w:id="481778901">
      <w:bodyDiv w:val="1"/>
      <w:marLeft w:val="0"/>
      <w:marRight w:val="0"/>
      <w:marTop w:val="0"/>
      <w:marBottom w:val="0"/>
      <w:divBdr>
        <w:top w:val="none" w:sz="0" w:space="0" w:color="auto"/>
        <w:left w:val="none" w:sz="0" w:space="0" w:color="auto"/>
        <w:bottom w:val="none" w:sz="0" w:space="0" w:color="auto"/>
        <w:right w:val="none" w:sz="0" w:space="0" w:color="auto"/>
      </w:divBdr>
    </w:div>
    <w:div w:id="671374087">
      <w:bodyDiv w:val="1"/>
      <w:marLeft w:val="0"/>
      <w:marRight w:val="0"/>
      <w:marTop w:val="0"/>
      <w:marBottom w:val="0"/>
      <w:divBdr>
        <w:top w:val="none" w:sz="0" w:space="0" w:color="auto"/>
        <w:left w:val="none" w:sz="0" w:space="0" w:color="auto"/>
        <w:bottom w:val="none" w:sz="0" w:space="0" w:color="auto"/>
        <w:right w:val="none" w:sz="0" w:space="0" w:color="auto"/>
      </w:divBdr>
    </w:div>
    <w:div w:id="875045320">
      <w:bodyDiv w:val="1"/>
      <w:marLeft w:val="0"/>
      <w:marRight w:val="0"/>
      <w:marTop w:val="0"/>
      <w:marBottom w:val="0"/>
      <w:divBdr>
        <w:top w:val="none" w:sz="0" w:space="0" w:color="auto"/>
        <w:left w:val="none" w:sz="0" w:space="0" w:color="auto"/>
        <w:bottom w:val="none" w:sz="0" w:space="0" w:color="auto"/>
        <w:right w:val="none" w:sz="0" w:space="0" w:color="auto"/>
      </w:divBdr>
    </w:div>
    <w:div w:id="112847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ocalistorici.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it.ly/foto-Campania"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ocalistorici.it/"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ufficiostampa@ispropress.it" TargetMode="External"/><Relationship Id="rId4" Type="http://schemas.openxmlformats.org/officeDocument/2006/relationships/footnotes" Target="footnotes.xml"/><Relationship Id="rId9" Type="http://schemas.openxmlformats.org/officeDocument/2006/relationships/hyperlink" Target="mailto:press@ispropress.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1171</TotalTime>
  <Pages>2</Pages>
  <Words>727</Words>
  <Characters>4145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De Carli</dc:creator>
  <cp:keywords/>
  <dc:description/>
  <cp:lastModifiedBy>Marta De Carli</cp:lastModifiedBy>
  <cp:revision>78</cp:revision>
  <dcterms:created xsi:type="dcterms:W3CDTF">2020-07-06T10:09:00Z</dcterms:created>
  <dcterms:modified xsi:type="dcterms:W3CDTF">2020-07-23T08:04:00Z</dcterms:modified>
</cp:coreProperties>
</file>