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1812" w14:textId="77777777" w:rsidR="00F956F5" w:rsidRDefault="00F956F5" w:rsidP="00F956F5">
      <w:pPr>
        <w:jc w:val="center"/>
      </w:pPr>
      <w:bookmarkStart w:id="0" w:name="_Hlk45284837"/>
      <w:r>
        <w:t>Comunicato stampa</w:t>
      </w:r>
    </w:p>
    <w:bookmarkEnd w:id="0"/>
    <w:p w14:paraId="466F64E6" w14:textId="77777777" w:rsidR="00F956F5" w:rsidRPr="00EB71E9" w:rsidRDefault="00F956F5" w:rsidP="00F956F5">
      <w:pPr>
        <w:jc w:val="center"/>
        <w:rPr>
          <w:b/>
          <w:bCs/>
          <w:sz w:val="28"/>
          <w:szCs w:val="28"/>
        </w:rPr>
      </w:pPr>
      <w:r w:rsidRPr="00EB71E9">
        <w:rPr>
          <w:b/>
          <w:bCs/>
          <w:sz w:val="28"/>
          <w:szCs w:val="28"/>
        </w:rPr>
        <w:t>TURISMO, BOLZANO PROTAGONISTA DELLA 44^ GUIDA AI LOCALI STORICI D’ITALIA</w:t>
      </w:r>
    </w:p>
    <w:p w14:paraId="3A7E96C9" w14:textId="77777777" w:rsidR="00F956F5" w:rsidRPr="00EB71E9" w:rsidRDefault="00F956F5" w:rsidP="00F956F5">
      <w:pPr>
        <w:jc w:val="both"/>
      </w:pPr>
      <w:r w:rsidRPr="00EB71E9">
        <w:t xml:space="preserve">(Bolzano, 23 luglio 2020). Architetture liberty e ad alto tasso di storicità. Sono 8 tra alberghi, ristoranti e caffè della provincia di Bolzano presenti nella 44^ Guida ai Locali Storici d’Italia, il volume - gratuito e disponibile da lunedì 27 luglio, anche in formato app con geolocalizzazione - che individua quest’anno 213 luoghi simbolo dell’ospitalità del Belpaese. L’edizione 2020, patrocinata dal ministero per i Beni e le attività culturali e per il turismo, punta sulla </w:t>
      </w:r>
      <w:proofErr w:type="spellStart"/>
      <w:r w:rsidRPr="00EB71E9">
        <w:t>mixology</w:t>
      </w:r>
      <w:proofErr w:type="spellEnd"/>
      <w:r w:rsidRPr="00EB71E9">
        <w:t xml:space="preserve">, l’arte di miscelare, che vede al Ristorante </w:t>
      </w:r>
      <w:proofErr w:type="spellStart"/>
      <w:r w:rsidRPr="00EB71E9">
        <w:t>Museumstube</w:t>
      </w:r>
      <w:proofErr w:type="spellEnd"/>
      <w:r w:rsidRPr="00EB71E9">
        <w:t xml:space="preserve"> Bagni </w:t>
      </w:r>
      <w:proofErr w:type="spellStart"/>
      <w:r w:rsidRPr="00EB71E9">
        <w:t>Egart</w:t>
      </w:r>
      <w:proofErr w:type="spellEnd"/>
      <w:r w:rsidRPr="00EB71E9">
        <w:t xml:space="preserve"> </w:t>
      </w:r>
      <w:proofErr w:type="spellStart"/>
      <w:r w:rsidRPr="00EB71E9">
        <w:t>Onkel</w:t>
      </w:r>
      <w:proofErr w:type="spellEnd"/>
      <w:r w:rsidRPr="00EB71E9">
        <w:t xml:space="preserve"> </w:t>
      </w:r>
      <w:proofErr w:type="spellStart"/>
      <w:r w:rsidRPr="00EB71E9">
        <w:t>Taa</w:t>
      </w:r>
      <w:proofErr w:type="spellEnd"/>
      <w:r w:rsidRPr="00EB71E9">
        <w:t xml:space="preserve"> di Parcines (BZ) la nascita dell’Hugo, il celebre spumante ai fiori di sambuco. Anche all’Hotel Adria di Merano i cocktail sono di casa dove con il Gin </w:t>
      </w:r>
      <w:proofErr w:type="spellStart"/>
      <w:r w:rsidRPr="00EB71E9">
        <w:t>Tonic</w:t>
      </w:r>
      <w:proofErr w:type="spellEnd"/>
      <w:r w:rsidRPr="00EB71E9">
        <w:t xml:space="preserve"> a farla da padrone. </w:t>
      </w:r>
    </w:p>
    <w:p w14:paraId="256B5E95" w14:textId="77777777" w:rsidR="00F956F5" w:rsidRPr="00EB71E9" w:rsidRDefault="00F956F5" w:rsidP="00F956F5">
      <w:pPr>
        <w:jc w:val="both"/>
      </w:pPr>
      <w:r w:rsidRPr="00EB71E9">
        <w:t>Per Enrico Magenes, presidente dell’Associazione Locali storici d’Italia: “La guida è un viaggio nel tempo tra le pietre miliari del turismo culturale nel nostro Paese, un tour tra i pionieri dello stile e del gusto made in Italy che raccontano, concretamente, la nostra storia”.</w:t>
      </w:r>
    </w:p>
    <w:p w14:paraId="2318517F" w14:textId="77777777" w:rsidR="00F956F5" w:rsidRPr="00EB71E9" w:rsidRDefault="00F956F5" w:rsidP="00F956F5">
      <w:pPr>
        <w:jc w:val="both"/>
      </w:pPr>
      <w:r w:rsidRPr="00EB71E9">
        <w:t xml:space="preserve">Un itinerario da Nord a Sud senza dimenticare ricette segrete e tradizioni di famiglia, ma anche aneddoti sui personaggi storici e le frequentazioni più famose e curiose, nazionali e internazionali. Ne è l’esempio l’Hotel Cavallino Bianco a San Candido (BZ) che, oltre ad essere guidato dalla famiglia </w:t>
      </w:r>
      <w:proofErr w:type="spellStart"/>
      <w:r w:rsidRPr="00EB71E9">
        <w:t>Kühebacher</w:t>
      </w:r>
      <w:proofErr w:type="spellEnd"/>
      <w:r w:rsidRPr="00EB71E9">
        <w:t xml:space="preserve"> da ben dieci generazioni, ha ospitato Vittorio De Sica. Scrittori illustri invece al </w:t>
      </w:r>
      <w:proofErr w:type="spellStart"/>
      <w:r w:rsidRPr="00EB71E9">
        <w:t>Parkhotel</w:t>
      </w:r>
      <w:proofErr w:type="spellEnd"/>
      <w:r w:rsidRPr="00EB71E9">
        <w:t xml:space="preserve"> Luna </w:t>
      </w:r>
      <w:proofErr w:type="spellStart"/>
      <w:r w:rsidRPr="00EB71E9">
        <w:t>Mondschein</w:t>
      </w:r>
      <w:proofErr w:type="spellEnd"/>
      <w:r w:rsidRPr="00EB71E9">
        <w:t xml:space="preserve"> di Bolzano, dove nella camera 404 ha soggiornato l’autore cileno Luis </w:t>
      </w:r>
      <w:r w:rsidRPr="00EB71E9">
        <w:rPr>
          <w:rFonts w:cs="Calibri"/>
          <w:color w:val="000000"/>
        </w:rPr>
        <w:t>Sep</w:t>
      </w:r>
      <w:r w:rsidRPr="00EB71E9">
        <w:rPr>
          <w:rStyle w:val="Enfasicorsivo"/>
          <w:rFonts w:cs="Calibri"/>
          <w:color w:val="000000"/>
          <w:shd w:val="clear" w:color="auto" w:fill="FFFFFF"/>
        </w:rPr>
        <w:t>ú</w:t>
      </w:r>
      <w:r w:rsidRPr="00EB71E9">
        <w:rPr>
          <w:rFonts w:cs="Calibri"/>
          <w:color w:val="000000"/>
        </w:rPr>
        <w:t>lveda.</w:t>
      </w:r>
      <w:r w:rsidRPr="00EB71E9">
        <w:rPr>
          <w:color w:val="000000"/>
        </w:rPr>
        <w:t xml:space="preserve"> </w:t>
      </w:r>
      <w:r w:rsidRPr="00EB71E9">
        <w:t>Originale infine la genesi del nome dell’</w:t>
      </w:r>
      <w:proofErr w:type="spellStart"/>
      <w:r w:rsidRPr="00EB71E9">
        <w:t>Elephant</w:t>
      </w:r>
      <w:proofErr w:type="spellEnd"/>
      <w:r w:rsidRPr="00EB71E9">
        <w:t xml:space="preserve"> di Bressanone, che deve il proprio appellativo al famoso elefante </w:t>
      </w:r>
      <w:proofErr w:type="spellStart"/>
      <w:r w:rsidRPr="00EB71E9">
        <w:t>Soliman</w:t>
      </w:r>
      <w:proofErr w:type="spellEnd"/>
      <w:r w:rsidRPr="00EB71E9">
        <w:t xml:space="preserve">, regalo di nozze per il futuro imperatore Massimiliano II d’Austria e la moglie Maria di Spagna, che soggiornò all’hotel nel 1551. </w:t>
      </w:r>
    </w:p>
    <w:p w14:paraId="76FB4708" w14:textId="77777777" w:rsidR="00F956F5" w:rsidRPr="00EB71E9" w:rsidRDefault="00F956F5" w:rsidP="00F956F5">
      <w:pPr>
        <w:spacing w:after="120"/>
        <w:jc w:val="both"/>
      </w:pPr>
      <w:r w:rsidRPr="00EB71E9">
        <w:t xml:space="preserve">Gli alberghi, ristoranti, pasticcerie-confetterie-caffè letterari e fiaschetterie segnalati dalla Guida, oltre ad avere almeno 70 anni di attività, devono conservare ambienti e arredi originali (o comunque che testimonino le origini del locale), ma anche presentare cimeli, ricordi e documentazione storica sugli avvenimenti e sugli ospiti illustri. </w:t>
      </w:r>
    </w:p>
    <w:p w14:paraId="20E0EC34" w14:textId="77777777" w:rsidR="00F956F5" w:rsidRDefault="00F956F5" w:rsidP="00F956F5">
      <w:pPr>
        <w:spacing w:after="120"/>
        <w:jc w:val="both"/>
        <w:rPr>
          <w:sz w:val="24"/>
          <w:szCs w:val="24"/>
        </w:rPr>
      </w:pPr>
    </w:p>
    <w:p w14:paraId="6FD248C0" w14:textId="77777777" w:rsidR="00F956F5" w:rsidRPr="00400D34" w:rsidRDefault="00F956F5" w:rsidP="00F956F5">
      <w:pPr>
        <w:spacing w:after="120"/>
        <w:jc w:val="both"/>
        <w:rPr>
          <w:b/>
          <w:bCs/>
        </w:rPr>
      </w:pPr>
      <w:hyperlink r:id="rId6" w:history="1">
        <w:r w:rsidRPr="00400D34">
          <w:rPr>
            <w:rStyle w:val="Collegamentoipertestuale"/>
            <w:b/>
            <w:bCs/>
          </w:rPr>
          <w:t>Localistorici.it</w:t>
        </w:r>
      </w:hyperlink>
      <w:r w:rsidRPr="00400D34">
        <w:rPr>
          <w:b/>
          <w:bCs/>
        </w:rPr>
        <w:t xml:space="preserve">  - Foto al link: </w:t>
      </w:r>
      <w:hyperlink r:id="rId7" w:history="1">
        <w:r w:rsidRPr="00271795">
          <w:rPr>
            <w:rStyle w:val="Collegamentoipertestuale"/>
            <w:b/>
            <w:bCs/>
          </w:rPr>
          <w:t>https://</w:t>
        </w:r>
        <w:r w:rsidRPr="00271795">
          <w:rPr>
            <w:rStyle w:val="Collegamentoipertestuale"/>
            <w:b/>
            <w:bCs/>
          </w:rPr>
          <w:t>b</w:t>
        </w:r>
        <w:r w:rsidRPr="00271795">
          <w:rPr>
            <w:rStyle w:val="Collegamentoipertestuale"/>
            <w:b/>
            <w:bCs/>
          </w:rPr>
          <w:t>it.ly/foto-Bolzano</w:t>
        </w:r>
      </w:hyperlink>
      <w:r>
        <w:rPr>
          <w:b/>
          <w:bCs/>
        </w:rPr>
        <w:t xml:space="preserve"> </w:t>
      </w:r>
    </w:p>
    <w:p w14:paraId="713DE0FD" w14:textId="77777777" w:rsidR="00F956F5" w:rsidRDefault="00F956F5" w:rsidP="00F956F5">
      <w:pPr>
        <w:jc w:val="both"/>
        <w:rPr>
          <w:b/>
          <w:bCs/>
          <w:i/>
          <w:iCs/>
          <w:sz w:val="20"/>
          <w:szCs w:val="20"/>
        </w:rPr>
      </w:pPr>
    </w:p>
    <w:p w14:paraId="6DED31D5" w14:textId="77777777" w:rsidR="00F956F5" w:rsidRDefault="00F956F5" w:rsidP="00F95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La Guida è gratuita e disponibile a partire da lunedì 27 luglio in tutti i Locali Storici d’Italia. Se si desidera che la Guida venga recapitata a domicilio, trattandosi di una piccola Associazione culturale, è richiesto un modesto contributo per le spese di spedizione, pari a 6 euro per ogni Guida richiesta, da inviare con bonifico alle seguenti coordinate </w:t>
      </w:r>
      <w:proofErr w:type="gramStart"/>
      <w:r>
        <w:rPr>
          <w:b/>
          <w:bCs/>
          <w:i/>
          <w:iCs/>
          <w:sz w:val="20"/>
          <w:szCs w:val="20"/>
        </w:rPr>
        <w:t>IBAN:  IT</w:t>
      </w:r>
      <w:proofErr w:type="gramEnd"/>
      <w:r>
        <w:rPr>
          <w:b/>
          <w:bCs/>
          <w:i/>
          <w:iCs/>
          <w:sz w:val="20"/>
          <w:szCs w:val="20"/>
        </w:rPr>
        <w:t xml:space="preserve"> 95 T 02008 09427 000600014351. L’indirizzo di spedizione dovrà poi essere comunicato via </w:t>
      </w:r>
      <w:proofErr w:type="gramStart"/>
      <w:r>
        <w:rPr>
          <w:b/>
          <w:bCs/>
          <w:i/>
          <w:iCs/>
          <w:sz w:val="20"/>
          <w:szCs w:val="20"/>
        </w:rPr>
        <w:t>email</w:t>
      </w:r>
      <w:proofErr w:type="gramEnd"/>
      <w:r>
        <w:rPr>
          <w:b/>
          <w:bCs/>
          <w:i/>
          <w:iCs/>
          <w:sz w:val="20"/>
          <w:szCs w:val="20"/>
        </w:rPr>
        <w:t xml:space="preserve"> all’indirizzo </w:t>
      </w:r>
      <w:hyperlink r:id="rId8" w:history="1">
        <w:r>
          <w:rPr>
            <w:rStyle w:val="Collegamentoipertestuale"/>
            <w:b/>
            <w:bCs/>
            <w:i/>
            <w:iCs/>
            <w:sz w:val="20"/>
            <w:szCs w:val="20"/>
          </w:rPr>
          <w:t>info@localistorici.it</w:t>
        </w:r>
      </w:hyperlink>
      <w:r>
        <w:rPr>
          <w:b/>
          <w:bCs/>
          <w:i/>
          <w:iCs/>
          <w:sz w:val="20"/>
          <w:szCs w:val="20"/>
        </w:rPr>
        <w:t xml:space="preserve">. </w:t>
      </w:r>
    </w:p>
    <w:p w14:paraId="3F9DB62F" w14:textId="77777777" w:rsidR="00F956F5" w:rsidRPr="00E141B7" w:rsidRDefault="00F956F5" w:rsidP="00F956F5">
      <w:pPr>
        <w:spacing w:after="120"/>
        <w:jc w:val="both"/>
        <w:rPr>
          <w:i/>
          <w:iCs/>
        </w:rPr>
      </w:pPr>
    </w:p>
    <w:p w14:paraId="20630204" w14:textId="77777777" w:rsidR="00F956F5" w:rsidRPr="00E141B7" w:rsidRDefault="00F956F5" w:rsidP="00F956F5">
      <w:pPr>
        <w:spacing w:after="120"/>
        <w:jc w:val="both"/>
      </w:pPr>
      <w:r w:rsidRPr="00E141B7">
        <w:rPr>
          <w:i/>
          <w:iCs/>
        </w:rPr>
        <w:t xml:space="preserve">Elenco dei Locali storici altoatesini recensiti dalla guida: Adria (Merano), Bagni </w:t>
      </w:r>
      <w:proofErr w:type="spellStart"/>
      <w:r w:rsidRPr="00E141B7">
        <w:rPr>
          <w:i/>
          <w:iCs/>
        </w:rPr>
        <w:t>Egart</w:t>
      </w:r>
      <w:proofErr w:type="spellEnd"/>
      <w:r w:rsidRPr="00E141B7">
        <w:rPr>
          <w:i/>
          <w:iCs/>
        </w:rPr>
        <w:t xml:space="preserve"> (Tel – Parcines), Cavallino Bianco (San Candido – Innichen), </w:t>
      </w:r>
      <w:proofErr w:type="spellStart"/>
      <w:r w:rsidRPr="00E141B7">
        <w:rPr>
          <w:i/>
          <w:iCs/>
        </w:rPr>
        <w:t>Elephant</w:t>
      </w:r>
      <w:proofErr w:type="spellEnd"/>
      <w:r w:rsidRPr="00E141B7">
        <w:rPr>
          <w:i/>
          <w:iCs/>
        </w:rPr>
        <w:t xml:space="preserve"> (Bressanone – Brixen), </w:t>
      </w:r>
      <w:proofErr w:type="spellStart"/>
      <w:r w:rsidRPr="00E141B7">
        <w:rPr>
          <w:i/>
          <w:iCs/>
        </w:rPr>
        <w:t>Meranerhof</w:t>
      </w:r>
      <w:proofErr w:type="spellEnd"/>
      <w:r w:rsidRPr="00E141B7">
        <w:rPr>
          <w:i/>
          <w:iCs/>
        </w:rPr>
        <w:t xml:space="preserve"> (Merano), Oste Scuro – </w:t>
      </w:r>
      <w:proofErr w:type="spellStart"/>
      <w:r w:rsidRPr="00E141B7">
        <w:rPr>
          <w:i/>
          <w:iCs/>
        </w:rPr>
        <w:t>Finsterwirt</w:t>
      </w:r>
      <w:proofErr w:type="spellEnd"/>
      <w:r w:rsidRPr="00E141B7">
        <w:rPr>
          <w:i/>
          <w:iCs/>
        </w:rPr>
        <w:t xml:space="preserve"> (</w:t>
      </w:r>
      <w:proofErr w:type="spellStart"/>
      <w:r w:rsidRPr="00E141B7">
        <w:rPr>
          <w:i/>
          <w:iCs/>
        </w:rPr>
        <w:t>Bressasone</w:t>
      </w:r>
      <w:proofErr w:type="spellEnd"/>
      <w:r w:rsidRPr="00E141B7">
        <w:rPr>
          <w:i/>
          <w:iCs/>
        </w:rPr>
        <w:t xml:space="preserve"> – Brixen), Park Hotel Luna </w:t>
      </w:r>
      <w:proofErr w:type="spellStart"/>
      <w:r w:rsidRPr="00E141B7">
        <w:rPr>
          <w:i/>
          <w:iCs/>
        </w:rPr>
        <w:t>Mondschein</w:t>
      </w:r>
      <w:proofErr w:type="spellEnd"/>
      <w:r w:rsidRPr="00E141B7">
        <w:rPr>
          <w:i/>
          <w:iCs/>
        </w:rPr>
        <w:t xml:space="preserve">, </w:t>
      </w:r>
      <w:proofErr w:type="spellStart"/>
      <w:r w:rsidRPr="00E141B7">
        <w:rPr>
          <w:i/>
          <w:iCs/>
        </w:rPr>
        <w:t>Parkhotel</w:t>
      </w:r>
      <w:proofErr w:type="spellEnd"/>
      <w:r w:rsidRPr="00E141B7">
        <w:rPr>
          <w:i/>
          <w:iCs/>
        </w:rPr>
        <w:t xml:space="preserve"> Sole Paradiso (San Candido – Innichen)</w:t>
      </w:r>
      <w:r>
        <w:rPr>
          <w:i/>
          <w:iCs/>
        </w:rPr>
        <w:t>.</w:t>
      </w:r>
    </w:p>
    <w:p w14:paraId="11511E3C" w14:textId="77777777" w:rsidR="00F956F5" w:rsidRPr="00E141B7" w:rsidRDefault="00F956F5" w:rsidP="00F956F5">
      <w:pPr>
        <w:spacing w:after="120"/>
        <w:jc w:val="both"/>
      </w:pPr>
    </w:p>
    <w:p w14:paraId="7001A1E9" w14:textId="77777777" w:rsidR="00F956F5" w:rsidRPr="00E141B7" w:rsidRDefault="00F956F5" w:rsidP="00F956F5">
      <w:pPr>
        <w:spacing w:after="120"/>
        <w:ind w:left="851" w:hanging="851"/>
        <w:jc w:val="both"/>
        <w:rPr>
          <w:color w:val="FF0000"/>
        </w:rPr>
      </w:pPr>
    </w:p>
    <w:p w14:paraId="09AD57BE" w14:textId="77777777" w:rsidR="00F956F5" w:rsidRPr="00E141B7" w:rsidRDefault="00F956F5" w:rsidP="00F956F5">
      <w:pPr>
        <w:spacing w:after="0"/>
        <w:jc w:val="both"/>
        <w:rPr>
          <w:rFonts w:cs="Calibri"/>
          <w:b/>
          <w:bCs/>
        </w:rPr>
      </w:pPr>
      <w:r w:rsidRPr="00E141B7">
        <w:rPr>
          <w:rFonts w:cs="Calibri"/>
          <w:b/>
          <w:bCs/>
        </w:rPr>
        <w:t>Ufficio stampa Associazione Locali storici d’Italia: ispropress</w:t>
      </w:r>
    </w:p>
    <w:p w14:paraId="5A0BBD4F" w14:textId="77777777" w:rsidR="00F956F5" w:rsidRDefault="00F956F5" w:rsidP="00F956F5">
      <w:pPr>
        <w:spacing w:after="0"/>
        <w:rPr>
          <w:rFonts w:cs="Calibri"/>
        </w:rPr>
      </w:pPr>
      <w:r w:rsidRPr="00E141B7">
        <w:rPr>
          <w:rFonts w:cs="Calibri"/>
        </w:rPr>
        <w:t>Marta De Carli (</w:t>
      </w:r>
      <w:hyperlink r:id="rId9" w:history="1">
        <w:r w:rsidRPr="00E141B7">
          <w:rPr>
            <w:rStyle w:val="Collegamentoipertestuale"/>
            <w:rFonts w:cs="Calibri"/>
          </w:rPr>
          <w:t>press@ispropress.it</w:t>
        </w:r>
      </w:hyperlink>
      <w:r w:rsidRPr="00E141B7">
        <w:rPr>
          <w:rFonts w:cs="Calibri"/>
        </w:rPr>
        <w:t xml:space="preserve">; 393.4554270); </w:t>
      </w:r>
    </w:p>
    <w:p w14:paraId="3AB3A589" w14:textId="23226AD5" w:rsidR="00D64234" w:rsidRPr="00F956F5" w:rsidRDefault="00F956F5" w:rsidP="00F956F5">
      <w:pPr>
        <w:spacing w:after="0"/>
      </w:pPr>
      <w:r w:rsidRPr="00E141B7">
        <w:t>Eugenia Torelli (</w:t>
      </w:r>
      <w:hyperlink r:id="rId10" w:history="1">
        <w:r w:rsidRPr="00271795">
          <w:rPr>
            <w:rStyle w:val="Collegamentoipertestuale"/>
          </w:rPr>
          <w:t>ufficiostampa@ispropress.it</w:t>
        </w:r>
      </w:hyperlink>
      <w:r w:rsidRPr="00E141B7">
        <w:t>;</w:t>
      </w:r>
      <w:r>
        <w:t xml:space="preserve"> </w:t>
      </w:r>
      <w:r w:rsidRPr="00E141B7">
        <w:t>328.6617921)</w:t>
      </w:r>
    </w:p>
    <w:sectPr w:rsidR="00D64234" w:rsidRPr="00F956F5" w:rsidSect="00400D3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6609" w14:textId="77777777" w:rsidR="00D66D50" w:rsidRDefault="00D66D50" w:rsidP="00D726D7">
      <w:pPr>
        <w:spacing w:after="0"/>
      </w:pPr>
      <w:r>
        <w:separator/>
      </w:r>
    </w:p>
  </w:endnote>
  <w:endnote w:type="continuationSeparator" w:id="0">
    <w:p w14:paraId="3A9D977A" w14:textId="77777777" w:rsidR="00D66D50" w:rsidRDefault="00D66D50" w:rsidP="00D72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A2CF" w14:textId="4EDDB9DB" w:rsidR="00D726D7" w:rsidRDefault="00D726D7" w:rsidP="00D726D7">
    <w:pPr>
      <w:pStyle w:val="Pidipagina"/>
      <w:jc w:val="center"/>
    </w:pPr>
    <w:r>
      <w:rPr>
        <w:color w:val="333333"/>
        <w:sz w:val="18"/>
        <w:szCs w:val="18"/>
      </w:rPr>
      <w:t>Sede: via Moscova, 53 – 20121 Milano – Tel. 02 653109 – E-mail: info@localistorici.it</w:t>
    </w:r>
  </w:p>
  <w:p w14:paraId="65A84DC8" w14:textId="78FBACDE" w:rsidR="00D726D7" w:rsidRPr="00D726D7" w:rsidRDefault="00D66D50" w:rsidP="00D726D7">
    <w:pPr>
      <w:pStyle w:val="Pidipagina"/>
      <w:jc w:val="center"/>
      <w:rPr>
        <w:lang w:val="en-US"/>
      </w:rPr>
    </w:pPr>
    <w:hyperlink r:id="rId1" w:history="1">
      <w:r w:rsidR="00D726D7">
        <w:rPr>
          <w:rStyle w:val="Collegamentoipertestuale"/>
          <w:color w:val="333333"/>
          <w:sz w:val="18"/>
          <w:szCs w:val="18"/>
          <w:lang w:val="de-DE"/>
        </w:rPr>
        <w:t>www.localistorici.it</w:t>
      </w:r>
    </w:hyperlink>
    <w:r w:rsidR="00D726D7">
      <w:rPr>
        <w:color w:val="333333"/>
        <w:sz w:val="18"/>
        <w:szCs w:val="18"/>
        <w:lang w:val="de-DE"/>
      </w:rPr>
      <w:t xml:space="preserve"> - Cod. </w:t>
    </w:r>
    <w:proofErr w:type="spellStart"/>
    <w:r w:rsidR="00D726D7">
      <w:rPr>
        <w:color w:val="333333"/>
        <w:sz w:val="18"/>
        <w:szCs w:val="18"/>
        <w:lang w:val="en-GB"/>
      </w:rPr>
      <w:t>Fisc</w:t>
    </w:r>
    <w:proofErr w:type="spellEnd"/>
    <w:r w:rsidR="00D726D7">
      <w:rPr>
        <w:color w:val="333333"/>
        <w:sz w:val="18"/>
        <w:szCs w:val="18"/>
        <w:lang w:val="en-GB"/>
      </w:rPr>
      <w:t>. 97032770154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E9D29" w14:textId="77777777" w:rsidR="00D66D50" w:rsidRDefault="00D66D50" w:rsidP="00D726D7">
      <w:pPr>
        <w:spacing w:after="0"/>
      </w:pPr>
      <w:r>
        <w:separator/>
      </w:r>
    </w:p>
  </w:footnote>
  <w:footnote w:type="continuationSeparator" w:id="0">
    <w:p w14:paraId="6C5F7234" w14:textId="77777777" w:rsidR="00D66D50" w:rsidRDefault="00D66D50" w:rsidP="00D726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2F18" w14:textId="266F0581" w:rsidR="00D726D7" w:rsidRDefault="00D726D7" w:rsidP="00D726D7">
    <w:pPr>
      <w:pStyle w:val="Intestazione"/>
      <w:jc w:val="center"/>
    </w:pPr>
    <w:r>
      <w:rPr>
        <w:noProof/>
      </w:rPr>
      <w:drawing>
        <wp:inline distT="0" distB="0" distL="0" distR="0" wp14:anchorId="01EF83E2" wp14:editId="08EBCA86">
          <wp:extent cx="1436044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9"/>
                  <a:stretch>
                    <a:fillRect/>
                  </a:stretch>
                </pic:blipFill>
                <pic:spPr bwMode="auto">
                  <a:xfrm>
                    <a:off x="0" y="0"/>
                    <a:ext cx="1436044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71B13D" w14:textId="77777777" w:rsidR="00D726D7" w:rsidRDefault="00D726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04"/>
    <w:rsid w:val="00000FCC"/>
    <w:rsid w:val="00011762"/>
    <w:rsid w:val="00026ABE"/>
    <w:rsid w:val="000304A2"/>
    <w:rsid w:val="00050450"/>
    <w:rsid w:val="00051504"/>
    <w:rsid w:val="00081EE3"/>
    <w:rsid w:val="000941E3"/>
    <w:rsid w:val="000F1127"/>
    <w:rsid w:val="00105A83"/>
    <w:rsid w:val="00106363"/>
    <w:rsid w:val="00184B1A"/>
    <w:rsid w:val="001C76C9"/>
    <w:rsid w:val="001F1A10"/>
    <w:rsid w:val="00211738"/>
    <w:rsid w:val="00215CD1"/>
    <w:rsid w:val="00234281"/>
    <w:rsid w:val="0025577C"/>
    <w:rsid w:val="00261C11"/>
    <w:rsid w:val="0029374A"/>
    <w:rsid w:val="002B703F"/>
    <w:rsid w:val="002F4766"/>
    <w:rsid w:val="002F4FB1"/>
    <w:rsid w:val="0030303A"/>
    <w:rsid w:val="00333F08"/>
    <w:rsid w:val="00335BA4"/>
    <w:rsid w:val="00352E58"/>
    <w:rsid w:val="003A059C"/>
    <w:rsid w:val="003B256E"/>
    <w:rsid w:val="003B5A3E"/>
    <w:rsid w:val="003D3A0A"/>
    <w:rsid w:val="00400D34"/>
    <w:rsid w:val="00412447"/>
    <w:rsid w:val="00437581"/>
    <w:rsid w:val="00440CB1"/>
    <w:rsid w:val="00471BCF"/>
    <w:rsid w:val="0047798C"/>
    <w:rsid w:val="004A67CA"/>
    <w:rsid w:val="004D24E4"/>
    <w:rsid w:val="004D2782"/>
    <w:rsid w:val="004F4973"/>
    <w:rsid w:val="005329CE"/>
    <w:rsid w:val="00550F18"/>
    <w:rsid w:val="005636DC"/>
    <w:rsid w:val="005E4B4F"/>
    <w:rsid w:val="005E7D74"/>
    <w:rsid w:val="00652E27"/>
    <w:rsid w:val="00672D7D"/>
    <w:rsid w:val="006B0774"/>
    <w:rsid w:val="006C4CC5"/>
    <w:rsid w:val="006D7E65"/>
    <w:rsid w:val="006F4D7F"/>
    <w:rsid w:val="00704225"/>
    <w:rsid w:val="00724B10"/>
    <w:rsid w:val="007610FC"/>
    <w:rsid w:val="00771DDF"/>
    <w:rsid w:val="00775979"/>
    <w:rsid w:val="007838D2"/>
    <w:rsid w:val="007B26D8"/>
    <w:rsid w:val="007C295F"/>
    <w:rsid w:val="007E30EC"/>
    <w:rsid w:val="0085257E"/>
    <w:rsid w:val="008839BD"/>
    <w:rsid w:val="00884A3A"/>
    <w:rsid w:val="008850D9"/>
    <w:rsid w:val="008E2FEE"/>
    <w:rsid w:val="009027A9"/>
    <w:rsid w:val="00940FEF"/>
    <w:rsid w:val="0098115F"/>
    <w:rsid w:val="00982604"/>
    <w:rsid w:val="009C78CB"/>
    <w:rsid w:val="009D3B77"/>
    <w:rsid w:val="00A16292"/>
    <w:rsid w:val="00A52309"/>
    <w:rsid w:val="00A56BDB"/>
    <w:rsid w:val="00A831BD"/>
    <w:rsid w:val="00A832CF"/>
    <w:rsid w:val="00A84841"/>
    <w:rsid w:val="00A87430"/>
    <w:rsid w:val="00B24341"/>
    <w:rsid w:val="00B42C46"/>
    <w:rsid w:val="00B84328"/>
    <w:rsid w:val="00B853FA"/>
    <w:rsid w:val="00BA12B1"/>
    <w:rsid w:val="00BC23F2"/>
    <w:rsid w:val="00BC2FAB"/>
    <w:rsid w:val="00BD4A19"/>
    <w:rsid w:val="00BE49D5"/>
    <w:rsid w:val="00C00174"/>
    <w:rsid w:val="00C06662"/>
    <w:rsid w:val="00C13ACF"/>
    <w:rsid w:val="00C634F8"/>
    <w:rsid w:val="00C70C4B"/>
    <w:rsid w:val="00C7415A"/>
    <w:rsid w:val="00C92CF9"/>
    <w:rsid w:val="00CF2367"/>
    <w:rsid w:val="00CF347A"/>
    <w:rsid w:val="00D22F9F"/>
    <w:rsid w:val="00D4272E"/>
    <w:rsid w:val="00D64234"/>
    <w:rsid w:val="00D66D50"/>
    <w:rsid w:val="00D726D7"/>
    <w:rsid w:val="00D81405"/>
    <w:rsid w:val="00D85388"/>
    <w:rsid w:val="00DA06BC"/>
    <w:rsid w:val="00DA2A76"/>
    <w:rsid w:val="00DA53FD"/>
    <w:rsid w:val="00DC57B5"/>
    <w:rsid w:val="00DD01F9"/>
    <w:rsid w:val="00DF2C84"/>
    <w:rsid w:val="00E1459B"/>
    <w:rsid w:val="00E55A23"/>
    <w:rsid w:val="00E92FD6"/>
    <w:rsid w:val="00EC03AD"/>
    <w:rsid w:val="00ED5757"/>
    <w:rsid w:val="00EF125F"/>
    <w:rsid w:val="00F111D9"/>
    <w:rsid w:val="00F40BE8"/>
    <w:rsid w:val="00F90982"/>
    <w:rsid w:val="00F956F5"/>
    <w:rsid w:val="00F968CB"/>
    <w:rsid w:val="00FB4EEC"/>
    <w:rsid w:val="00FB5244"/>
    <w:rsid w:val="00FC3DAE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FA68"/>
  <w15:chartTrackingRefBased/>
  <w15:docId w15:val="{B07C9489-67AE-4F6E-8146-7AA616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6F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726D7"/>
    <w:pPr>
      <w:tabs>
        <w:tab w:val="center" w:pos="4819"/>
        <w:tab w:val="right" w:pos="9638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6D7"/>
  </w:style>
  <w:style w:type="paragraph" w:styleId="Pidipagina">
    <w:name w:val="footer"/>
    <w:basedOn w:val="Normale"/>
    <w:link w:val="PidipaginaCarattere"/>
    <w:unhideWhenUsed/>
    <w:rsid w:val="00D726D7"/>
    <w:pPr>
      <w:tabs>
        <w:tab w:val="center" w:pos="4819"/>
        <w:tab w:val="right" w:pos="9638"/>
      </w:tabs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6D7"/>
  </w:style>
  <w:style w:type="character" w:styleId="Collegamentoipertestuale">
    <w:name w:val="Hyperlink"/>
    <w:rsid w:val="00D726D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597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rsid w:val="00F956F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5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calistoric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foto-Bolzan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calistorici.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fficiostampa@ispropres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ispropress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calistoric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Carli</dc:creator>
  <cp:keywords/>
  <dc:description/>
  <cp:lastModifiedBy>Marta De Carli</cp:lastModifiedBy>
  <cp:revision>76</cp:revision>
  <dcterms:created xsi:type="dcterms:W3CDTF">2020-07-06T10:09:00Z</dcterms:created>
  <dcterms:modified xsi:type="dcterms:W3CDTF">2020-07-23T07:54:00Z</dcterms:modified>
</cp:coreProperties>
</file>